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5F3866" w14:textId="77777777" w:rsidR="00C77027" w:rsidRPr="004412F3" w:rsidRDefault="00C77027" w:rsidP="00CC6C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4412F3">
        <w:rPr>
          <w:rFonts w:ascii="Times New Roman" w:hAnsi="Times New Roman"/>
          <w:b/>
          <w:sz w:val="28"/>
          <w:szCs w:val="28"/>
          <w:lang w:val="ky-KG"/>
        </w:rPr>
        <w:t>СРАВНИТЕЛЬНАЯ ТАБЛИЦА</w:t>
      </w:r>
    </w:p>
    <w:p w14:paraId="545E8F84" w14:textId="0CB181F0" w:rsidR="004412F3" w:rsidRPr="004412F3" w:rsidRDefault="00D63C83" w:rsidP="004412F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412F3">
        <w:rPr>
          <w:rFonts w:ascii="Times New Roman" w:hAnsi="Times New Roman"/>
          <w:b/>
          <w:sz w:val="28"/>
          <w:szCs w:val="28"/>
          <w:lang w:val="ky-KG"/>
        </w:rPr>
        <w:t xml:space="preserve">к проекту </w:t>
      </w:r>
      <w:r w:rsidR="004412F3" w:rsidRPr="004412F3">
        <w:rPr>
          <w:rFonts w:ascii="Times New Roman" w:hAnsi="Times New Roman"/>
          <w:b/>
          <w:bCs/>
          <w:sz w:val="28"/>
          <w:szCs w:val="28"/>
        </w:rPr>
        <w:t xml:space="preserve">постановления Кабинета Министров Кыргызской Республики «О внесении </w:t>
      </w:r>
      <w:bookmarkStart w:id="0" w:name="_Hlk112135174"/>
      <w:r w:rsidR="004412F3" w:rsidRPr="004412F3">
        <w:rPr>
          <w:rFonts w:ascii="Times New Roman" w:hAnsi="Times New Roman"/>
          <w:b/>
          <w:bCs/>
          <w:sz w:val="28"/>
          <w:szCs w:val="28"/>
        </w:rPr>
        <w:t>изменений в постановление Правительства Кыргызской Республики «О Типовом положении об условиях и порядке предоставления в аренду земель Государственного фонда сельскохозяйственных угодий» от 22 июня 2007 года № 243</w:t>
      </w:r>
      <w:bookmarkEnd w:id="0"/>
      <w:r w:rsidR="004412F3" w:rsidRPr="004412F3">
        <w:rPr>
          <w:rFonts w:ascii="Times New Roman" w:hAnsi="Times New Roman"/>
          <w:b/>
          <w:bCs/>
          <w:sz w:val="28"/>
          <w:szCs w:val="28"/>
        </w:rPr>
        <w:t>»</w:t>
      </w:r>
    </w:p>
    <w:p w14:paraId="32039844" w14:textId="722018A6" w:rsidR="00D63C83" w:rsidRPr="004412F3" w:rsidRDefault="00D63C83" w:rsidP="00D63C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4"/>
        <w:gridCol w:w="7088"/>
      </w:tblGrid>
      <w:tr w:rsidR="007354E1" w:rsidRPr="004412F3" w14:paraId="48B231B4" w14:textId="77777777" w:rsidTr="004412F3">
        <w:tc>
          <w:tcPr>
            <w:tcW w:w="7054" w:type="dxa"/>
            <w:shd w:val="clear" w:color="auto" w:fill="auto"/>
          </w:tcPr>
          <w:p w14:paraId="0A21C374" w14:textId="77777777" w:rsidR="007354E1" w:rsidRPr="004412F3" w:rsidRDefault="007354E1" w:rsidP="00CC6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2F3">
              <w:rPr>
                <w:rFonts w:ascii="Times New Roman" w:hAnsi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088" w:type="dxa"/>
            <w:shd w:val="clear" w:color="auto" w:fill="auto"/>
          </w:tcPr>
          <w:p w14:paraId="4C53DF81" w14:textId="77777777" w:rsidR="007354E1" w:rsidRPr="004412F3" w:rsidRDefault="007354E1" w:rsidP="00CC6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2F3">
              <w:rPr>
                <w:rFonts w:ascii="Times New Roman" w:hAnsi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D63C83" w:rsidRPr="004412F3" w14:paraId="1C512E86" w14:textId="77777777" w:rsidTr="0055237E">
        <w:tc>
          <w:tcPr>
            <w:tcW w:w="14142" w:type="dxa"/>
            <w:gridSpan w:val="2"/>
            <w:shd w:val="clear" w:color="auto" w:fill="auto"/>
          </w:tcPr>
          <w:p w14:paraId="7729980F" w14:textId="77777777" w:rsidR="00D63C83" w:rsidRPr="004412F3" w:rsidRDefault="00D63C83" w:rsidP="00CC6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17CD7DB" w14:textId="77777777" w:rsidR="00D63C83" w:rsidRPr="004412F3" w:rsidRDefault="004412F3" w:rsidP="00CC6C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412F3">
              <w:rPr>
                <w:rFonts w:ascii="Times New Roman" w:hAnsi="Times New Roman"/>
                <w:b/>
                <w:bCs/>
                <w:sz w:val="28"/>
                <w:szCs w:val="28"/>
              </w:rPr>
              <w:t>Типовое положении об условиях и порядке предоставления в аренду земель Государственного фонда сельскохозяйственных угодий, утвержденного постановлением Правительства Кыргызской Республики от 22 июня 2007 года № 243</w:t>
            </w:r>
          </w:p>
          <w:p w14:paraId="5FD8D430" w14:textId="20A5BE28" w:rsidR="004412F3" w:rsidRPr="004412F3" w:rsidRDefault="004412F3" w:rsidP="00CC6C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412F3" w:rsidRPr="0023610C" w14:paraId="2A3A1B18" w14:textId="77777777" w:rsidTr="004412F3">
        <w:tc>
          <w:tcPr>
            <w:tcW w:w="7054" w:type="dxa"/>
            <w:shd w:val="clear" w:color="auto" w:fill="auto"/>
          </w:tcPr>
          <w:p w14:paraId="3807A670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Понятия, применяемые в настоящем Типовом положении:</w:t>
            </w:r>
          </w:p>
          <w:p w14:paraId="1888DCAC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аренда земель Государственного фонда сельскохозяйственных угодий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предоставление исполнительным органом </w:t>
            </w:r>
            <w:proofErr w:type="spellStart"/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аильного</w:t>
            </w:r>
            <w:proofErr w:type="spellEnd"/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поселкового </w:t>
            </w:r>
            <w:proofErr w:type="spellStart"/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кенеша</w:t>
            </w:r>
            <w:proofErr w:type="spellEnd"/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земельного участка арендатору с правом его использования для сельскохозяйственных целей на определенный период времени за определенную плату;</w:t>
            </w:r>
          </w:p>
          <w:p w14:paraId="55867EFC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арендатор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физическое или юридическое лицо Кыргызской Республики, получившее в установленном порядке от арендодателя земельный участок из Государственного фонда сельскохозяйственных угодий в аренду;</w:t>
            </w:r>
          </w:p>
          <w:p w14:paraId="23C274D9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аукцион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форма торгов, где победителем признается участник, предложивший наибольшую сумму арендной платы;</w:t>
            </w:r>
          </w:p>
          <w:p w14:paraId="76096080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второй победитель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участник, предложивший на аукционе второй по величине размер арендной платы, а 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 конкурсе - наилучшие условия, после победителя конкурса;</w:t>
            </w:r>
          </w:p>
          <w:p w14:paraId="60C80D21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заявитель (претендент)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юридическое и физическое лицо, изъявившее желание принять участие в торгах;</w:t>
            </w:r>
          </w:p>
          <w:p w14:paraId="75AC83ED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земельно-планировочная зона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территория, применительно к которой (и, соответственно, ко всем земельным участкам Государственного фонда сельскохозяйственных угодий, там расположенным) устанавливается единый способ управления и предоставления земельных участков Государственного фонда сельскохозяйственных угодий;</w:t>
            </w:r>
          </w:p>
          <w:p w14:paraId="764E0C3D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иностранные лица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это</w:t>
            </w:r>
            <w:proofErr w:type="gramEnd"/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физические и юридические лица, признанные таковыми в соответствии с Земельным </w:t>
            </w:r>
            <w:hyperlink r:id="rId5" w:history="1">
              <w:r w:rsidRPr="004412F3">
                <w:rPr>
                  <w:rFonts w:ascii="Times New Roman" w:eastAsia="Times New Roman" w:hAnsi="Times New Roman"/>
                  <w:color w:val="0000FF"/>
                  <w:sz w:val="28"/>
                  <w:szCs w:val="28"/>
                  <w:u w:val="single"/>
                  <w:lang w:eastAsia="ru-RU"/>
                </w:rPr>
                <w:t>кодексом</w:t>
              </w:r>
            </w:hyperlink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Кыргызской Республики;</w:t>
            </w:r>
          </w:p>
          <w:p w14:paraId="2B3864CA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конкурс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форма торгов, где победителем признается участник, который в соответствии с заключением конкурсной комиссии предложил лучшие условия;</w:t>
            </w:r>
          </w:p>
          <w:p w14:paraId="2D7F7120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лот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земельный участок, права на который выставляются на торги;</w:t>
            </w:r>
          </w:p>
          <w:p w14:paraId="0D23A701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малообеспеченные семьи и граждане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семьи и граждане, у которых среднедушевой совокупный доход семьи не превышает установленного размера гарантированного минимального уровня потребления (ГМУП) имеющие социальный паспорт малоимущих семей и граждан, выданный в порядке, установленном законодательством Кыргызской Республики;</w:t>
            </w:r>
          </w:p>
          <w:p w14:paraId="2BCA84B1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невостребованные земельные участки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это</w:t>
            </w:r>
            <w:proofErr w:type="gramEnd"/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земли Государственного фонда сельскохозяйственных угодий, не пользующиеся спросом;</w:t>
            </w:r>
          </w:p>
          <w:p w14:paraId="13513E0A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организатор аукциона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исполнительный орган местного </w:t>
            </w:r>
            <w:proofErr w:type="spellStart"/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кенеша</w:t>
            </w:r>
            <w:proofErr w:type="spellEnd"/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</w:t>
            </w:r>
            <w:proofErr w:type="spellEnd"/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окмоту</w:t>
            </w:r>
            <w:proofErr w:type="spellEnd"/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);</w:t>
            </w:r>
          </w:p>
          <w:p w14:paraId="2EC5C0E7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перспективный план использования земель Государственного фонда сельскохозяйственных угодий (далее - Перспективный план)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план, определяющий долгосрочную и краткосрочную перспективу экономически целесообразного, рационального, эффективного использования земель Государственного фонда сельскохозяйственных угодий, с максимальным учетом интересов местного населения;</w:t>
            </w:r>
          </w:p>
          <w:p w14:paraId="73862B64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прямое предоставление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способ предоставления физическим и юридическим лицам земель Государственного фонда сельскохозяйственных угодий путем прямых переговоров, без проведения торгов;</w:t>
            </w:r>
          </w:p>
          <w:p w14:paraId="7D3B947C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социально ориентированные субъекты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организации, финансируемые за счет местного и республиканского бюджетов, деятельность которых направлена на обеспечение охраны здоровья, занятости сельского населения, образование, воспитание (больницы, школы и др.), социальное обслуживание, удовлетворение общественных потребностей граждан;</w:t>
            </w:r>
          </w:p>
          <w:p w14:paraId="71BC4E4F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торги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аукционная, конкурсная форма предоставления в аренду земель Государственного фонда сельскохозяйственных угодий</w:t>
            </w:r>
          </w:p>
          <w:p w14:paraId="601510E0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участник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физическое или юридическое лицо, зарегистрированное в установленном порядке для участия на торгах;</w:t>
            </w:r>
          </w:p>
          <w:p w14:paraId="23355C09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Государственный фонд сельскохозяйственных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угодий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земельные участки, сформированные из сельскохозяйственных угодий (за исключением пастбищ) и находящиеся в государственной собственности;</w:t>
            </w:r>
          </w:p>
          <w:p w14:paraId="51188602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семеноводческое хозяйство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хозяйствующий субъект, выращивающий и (или) реализующий семенной и посадочный материал одной или нескольких сельскохозяйственных культур, отвечающий требованиям (категориям), предъявляемым к семеноводческому хозяйству в соответствии с Положением о семеноводческих хозяйствах, утверждаемым Правительством Кыргызской Республики;</w:t>
            </w:r>
          </w:p>
          <w:p w14:paraId="34D9D22B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племенное хозяйство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хозяйствующий субъект, осуществляющий разведение племенных животных, производство и использование племенной продукции (материала) в селекционных целях, а также оказание услуг в племенном деле;</w:t>
            </w:r>
          </w:p>
          <w:p w14:paraId="2360947D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экспериментальное хозяйство, научно-исследовательское учреждение, опытно-селекционное хозяйство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хозяйствующие субъекты, выполняющие научно-исследовательские работы в отраслях растениеводства или животноводства, в том числе селекционные работы по выведению новых сортов и гибридов сельскохозяйственных культур, а также новых пород сельскохозяйственных животных и птиц;</w:t>
            </w:r>
          </w:p>
          <w:p w14:paraId="4B2D4338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сортоиспытательная станция, сортоиспытательный участок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предприятия, непосредственно осуществляющие испытания сортов, 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гибридов и линий сельскохозяйственных культур и других возделываемых растений;</w:t>
            </w:r>
          </w:p>
          <w:p w14:paraId="2278A3F2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сельскохозяйственный кооператив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добровольное объединение сельскохозяйственных товаропроизводителей на основе членства для совместной производственной или иной хозяйственной деятельности, основанной на объединении их имущественных паевых взносов, имеющих денежную оценку, в целях удовлетворения экономических и иных потребностей членов кооператива.</w:t>
            </w:r>
          </w:p>
          <w:p w14:paraId="09281C05" w14:textId="3E9011CC" w:rsidR="004412F3" w:rsidRPr="004412F3" w:rsidRDefault="004412F3" w:rsidP="004412F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</w:tcPr>
          <w:p w14:paraId="33DB68D3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1. Понятия, применяемые в настоящем Типовом положении:</w:t>
            </w:r>
          </w:p>
          <w:p w14:paraId="035141B2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аренда земель Государственного фонда сельскохозяйственных угодий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предоставление исполнительным органом </w:t>
            </w:r>
            <w:proofErr w:type="spellStart"/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аильного</w:t>
            </w:r>
            <w:proofErr w:type="spellEnd"/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поселкового </w:t>
            </w:r>
            <w:proofErr w:type="spellStart"/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кенеша</w:t>
            </w:r>
            <w:proofErr w:type="spellEnd"/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земельного участка арендатору с правом его использования для сельскохозяйственных целей на определенный период времени за определенную плату;</w:t>
            </w:r>
          </w:p>
          <w:p w14:paraId="5F51F160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арендатор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физическое или юридическое лицо Кыргызской Республики, получившее в установленном порядке от арендодателя земельный участок из Государственного фонда сельскохозяйственных угодий в аренду;</w:t>
            </w:r>
          </w:p>
          <w:p w14:paraId="65A5D40E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аукцион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форма торгов, где победителем признается участник, предложивший наибольшую сумму арендной платы;</w:t>
            </w:r>
          </w:p>
          <w:p w14:paraId="25C5084F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второй победитель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участник, предложивший на аукционе второй по величине размер арендной платы, а 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на конкурсе - наилучшие условия, после победителя конкурса;</w:t>
            </w:r>
          </w:p>
          <w:p w14:paraId="12DC95C5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заявитель (претендент)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юридическое и физическое лицо, изъявившее желание принять участие в торгах;</w:t>
            </w:r>
          </w:p>
          <w:p w14:paraId="336A5C97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земельно-планировочная зона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территория, применительно к которой (и, соответственно, ко всем земельным участкам Государственного фонда сельскохозяйственных угодий, там расположенным) устанавливается единый способ управления и предоставления земельных участков Государственного фонда сельскохозяйственных угодий;</w:t>
            </w:r>
          </w:p>
          <w:p w14:paraId="126EE546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иностранные лица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это</w:t>
            </w:r>
            <w:proofErr w:type="gramEnd"/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физические и юридические лица, признанные таковыми в соответствии с Земельным </w:t>
            </w:r>
            <w:hyperlink r:id="rId6" w:history="1">
              <w:r w:rsidRPr="004412F3">
                <w:rPr>
                  <w:rFonts w:ascii="Times New Roman" w:eastAsia="Times New Roman" w:hAnsi="Times New Roman"/>
                  <w:color w:val="0000FF"/>
                  <w:sz w:val="28"/>
                  <w:szCs w:val="28"/>
                  <w:u w:val="single"/>
                  <w:lang w:eastAsia="ru-RU"/>
                </w:rPr>
                <w:t>кодексом</w:t>
              </w:r>
            </w:hyperlink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Кыргызской Республики;</w:t>
            </w:r>
          </w:p>
          <w:p w14:paraId="435E6ECB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конкурс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форма торгов, где победителем признается участник, который в соответствии с заключением конкурсной комиссии предложил лучшие условия;</w:t>
            </w:r>
          </w:p>
          <w:p w14:paraId="18CD3CB6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лот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земельный участок, права на который выставляются на торги;</w:t>
            </w:r>
          </w:p>
          <w:p w14:paraId="149ED93A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малообеспеченные семьи и граждане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семьи и граждане, у которых среднедушевой совокупный доход семьи не превышает установленного размера гарантированного минимального уровня потребления (ГМУП) имеющие социальный паспорт малоимущих семей и граждан, выданный в порядке, установленном законодательством Кыргызской Республики;</w:t>
            </w:r>
          </w:p>
          <w:p w14:paraId="2D004802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невостребованные земельные участки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это</w:t>
            </w:r>
            <w:proofErr w:type="gramEnd"/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земли Государственного фонда сельскохозяйственных угодий, не пользующиеся спросом;</w:t>
            </w:r>
          </w:p>
          <w:p w14:paraId="7ED74891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организатор аукциона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исполнительный орган местного </w:t>
            </w:r>
            <w:proofErr w:type="spellStart"/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кенеша</w:t>
            </w:r>
            <w:proofErr w:type="spellEnd"/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айыл</w:t>
            </w:r>
            <w:proofErr w:type="spellEnd"/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окмоту</w:t>
            </w:r>
            <w:proofErr w:type="spellEnd"/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);</w:t>
            </w:r>
          </w:p>
          <w:p w14:paraId="2407ECB2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перспективный план использования земель Государственного фонда сельскохозяйственных угодий (далее - Перспективный план)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план, определяющий долгосрочную и краткосрочную перспективу экономически целесообразного, рационального, эффективного использования земель Государственного фонда сельскохозяйственных угодий, с максимальным учетом интересов местного населения;</w:t>
            </w:r>
          </w:p>
          <w:p w14:paraId="5F10329E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прямое предоставление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способ предоставления физическим и юридическим лицам земель Государственного фонда сельскохозяйственных угодий путем прямых переговоров, без проведения торгов;</w:t>
            </w:r>
          </w:p>
          <w:p w14:paraId="0B72BBF5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социально ориентированные субъекты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организации, финансируемые за счет местного и республиканского бюджетов, деятельность которых направлена на обеспечение охраны здоровья, занятости сельского населения, образование, воспитание (больницы, школы и др.), социальное обслуживание, удовлетворение общественных потребностей граждан;</w:t>
            </w:r>
          </w:p>
          <w:p w14:paraId="4BA15057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торги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аукционная, конкурсная форма предоставления в аренду земель Государственного фонда сельскохозяйственных угодий</w:t>
            </w:r>
          </w:p>
          <w:p w14:paraId="0693E523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участник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физическое или юридическое лицо, зарегистрированное в установленном порядке для участия на торгах;</w:t>
            </w:r>
          </w:p>
          <w:p w14:paraId="72CA26C9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Государственный фонд сельскохозяйственных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угодий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земельные участки, сформированные из сельскохозяйственных угодий (за исключением пастбищ) и находящиеся в государственной собственности;</w:t>
            </w:r>
          </w:p>
          <w:p w14:paraId="503EDA44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семеноводческое хозяйство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хозяйствующий субъект, выращивающий и (или) реализующий семенной и посадочный материал одной или нескольких сельскохозяйственных культур, отвечающий требованиям (категориям), предъявляемым к семеноводческому хозяйству в соответствии с Положением о семеноводческих хозяйствах, утверждаемым Правительством Кыргызской Республики;</w:t>
            </w:r>
          </w:p>
          <w:p w14:paraId="16483640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племенное хозяйство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хозяйствующий субъект, осуществляющий разведение племенных животных, производство и использование племенной продукции (материала) в селекционных целях, а также оказание услуг в племенном деле;</w:t>
            </w:r>
          </w:p>
          <w:p w14:paraId="6B55FD07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экспериментальное хозяйство, научно-исследовательское учреждение, опытно-селекционное хозяйство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хозяйствующие субъекты, выполняющие научно-исследовательские работы в отраслях растениеводства или животноводства, в том числе селекционные работы по выведению новых сортов и гибридов сельскохозяйственных культур, а также новых пород сельскохозяйственных животных и птиц;</w:t>
            </w:r>
          </w:p>
          <w:p w14:paraId="5CD8F632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сортоиспытательная станция, сортоиспытательный участок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предприятия, непосредственно осуществляющие испытания сортов, гибридов и линий сельскохозяйственных культур и 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других возделываемых растений;</w:t>
            </w:r>
          </w:p>
          <w:p w14:paraId="0A69B15C" w14:textId="77777777" w:rsidR="004412F3" w:rsidRPr="004412F3" w:rsidRDefault="004412F3" w:rsidP="004412F3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сельскохозяйственный кооператив</w:t>
            </w:r>
            <w:r w:rsidRPr="004412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 добровольное объединение сельскохозяйственных товаропроизводителей на основе членства для совместной производственной или иной хозяйственной деятельности, основанной на объединении их имущественных паевых взносов, имеющих денежную оценку, в целях удовлетворения экономических и иных потребностей членов кооператива.</w:t>
            </w:r>
          </w:p>
          <w:p w14:paraId="4BCBB159" w14:textId="77777777" w:rsidR="004412F3" w:rsidRDefault="004412F3" w:rsidP="004412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D4873F5" w14:textId="77777777" w:rsidR="004412F3" w:rsidRDefault="004412F3" w:rsidP="004412F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 малопродуктивные сельскохозяйственные угодья – сельскохозяйственные угодья с баллом бонитета почв не выше 20 или с урожайностью в кормовых единицах менее 0,8 ц/га (для сенокосов и пастбищ), неблагоприятные в мелиоративном отношении и требующие проведения мероприятий по их улучшению.</w:t>
            </w:r>
          </w:p>
          <w:p w14:paraId="6A32642E" w14:textId="3FC114D1" w:rsidR="00D52FA1" w:rsidRPr="004412F3" w:rsidRDefault="00D52FA1" w:rsidP="004412F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12F3" w:rsidRPr="0045393B" w14:paraId="447A4CC9" w14:textId="77777777" w:rsidTr="004412F3">
        <w:tc>
          <w:tcPr>
            <w:tcW w:w="7054" w:type="dxa"/>
            <w:shd w:val="clear" w:color="auto" w:fill="auto"/>
          </w:tcPr>
          <w:p w14:paraId="04E83736" w14:textId="77777777" w:rsidR="004412F3" w:rsidRPr="004412F3" w:rsidRDefault="004412F3" w:rsidP="004412F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  <w:shd w:val="clear" w:color="auto" w:fill="auto"/>
          </w:tcPr>
          <w:p w14:paraId="19566286" w14:textId="77777777" w:rsidR="004412F3" w:rsidRPr="004412F3" w:rsidRDefault="004412F3" w:rsidP="0044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1" w:firstLine="708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  <w:t>VI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. Предоставление малопродуктивных пастбищ для освоения и ведения сельскохозяйственного производства</w:t>
            </w:r>
          </w:p>
          <w:p w14:paraId="220E6B99" w14:textId="77777777" w:rsidR="004412F3" w:rsidRPr="004412F3" w:rsidRDefault="004412F3" w:rsidP="0044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1" w:firstLine="708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95. Малопродуктивные пастбища могут предоставляться в пользование гражданам и юридическим лицам Кыргызской Республики для освоения и ведения сельскохозяйственного производства сроком до 20 лет, после изменения целевого назначения земель в установленном порядке, с последующим включением в состав земель Государственного фонда сельскохозяйственных угодий.</w:t>
            </w:r>
          </w:p>
          <w:p w14:paraId="1E4299E9" w14:textId="77777777" w:rsidR="004412F3" w:rsidRPr="004412F3" w:rsidRDefault="004412F3" w:rsidP="0044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1" w:firstLine="708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По истечении данного срока по согласованию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сторон сроки пользования земельным участком могут быть продлены.</w:t>
            </w:r>
          </w:p>
          <w:p w14:paraId="7C174480" w14:textId="77777777" w:rsidR="004412F3" w:rsidRPr="004412F3" w:rsidRDefault="004412F3" w:rsidP="0044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1" w:firstLine="708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Обязательным условием при предоставлении в пользование малопродуктивных пастбищ является повышение продуктивности земель.</w:t>
            </w:r>
          </w:p>
          <w:p w14:paraId="23ABDFEF" w14:textId="77777777" w:rsidR="004412F3" w:rsidRPr="004412F3" w:rsidRDefault="004412F3" w:rsidP="0044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1" w:firstLine="708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96. Основанием для предоставления малопродуктивных пастбищ является заявление физических или юридических лиц, ходатайство государственных органов.</w:t>
            </w:r>
          </w:p>
          <w:p w14:paraId="13BA8A00" w14:textId="77777777" w:rsidR="004412F3" w:rsidRPr="004412F3" w:rsidRDefault="004412F3" w:rsidP="0044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1" w:firstLine="708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97. Заявление подается в соответствующий </w:t>
            </w:r>
            <w:r w:rsidRPr="004412F3">
              <w:rPr>
                <w:rFonts w:ascii="Times New Roman" w:hAnsi="Times New Roman"/>
                <w:b/>
                <w:bCs/>
                <w:sz w:val="28"/>
                <w:szCs w:val="28"/>
              </w:rPr>
              <w:t>орган местного самоуправления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по месту нахождения земельного участка.</w:t>
            </w:r>
          </w:p>
          <w:p w14:paraId="764CE1FC" w14:textId="77777777" w:rsidR="004412F3" w:rsidRPr="004412F3" w:rsidRDefault="004412F3" w:rsidP="0044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1" w:firstLine="708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98. В заявлении указываются:</w:t>
            </w:r>
          </w:p>
          <w:p w14:paraId="23194C00" w14:textId="77777777" w:rsidR="00D34AE2" w:rsidRPr="00D34AE2" w:rsidRDefault="00D34AE2" w:rsidP="00D34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1" w:firstLine="708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34AE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- сведения о праве на земельный участок; </w:t>
            </w:r>
          </w:p>
          <w:p w14:paraId="1C856249" w14:textId="77777777" w:rsidR="00D34AE2" w:rsidRPr="00D34AE2" w:rsidRDefault="00D34AE2" w:rsidP="00D34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1" w:firstLine="708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34AE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 категория и размер земельного участка;</w:t>
            </w:r>
          </w:p>
          <w:p w14:paraId="44184C88" w14:textId="77777777" w:rsidR="00D34AE2" w:rsidRPr="00D34AE2" w:rsidRDefault="00D34AE2" w:rsidP="00D34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1" w:firstLine="708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34AE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 технико-экономическое обоснование</w:t>
            </w:r>
            <w:bookmarkStart w:id="1" w:name="_Hlk90709559"/>
            <w:r w:rsidRPr="00D34AE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с включением информации </w:t>
            </w:r>
            <w:r w:rsidRPr="00D34AE2">
              <w:rPr>
                <w:rFonts w:ascii="Times New Roman" w:hAnsi="Times New Roman"/>
                <w:b/>
                <w:bCs/>
                <w:sz w:val="28"/>
                <w:szCs w:val="28"/>
              </w:rPr>
              <w:t>под какой вид сельскохозяйственных угодий осваивается</w:t>
            </w:r>
            <w:bookmarkEnd w:id="1"/>
            <w:r w:rsidRPr="00D34AE2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  <w:p w14:paraId="1B9F8287" w14:textId="758BED1A" w:rsidR="004412F3" w:rsidRPr="004412F3" w:rsidRDefault="004412F3" w:rsidP="00A85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1" w:firstLine="708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99. К заявлению прилагаются</w:t>
            </w:r>
            <w:r w:rsidR="00A850C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копии документов, удостоверяющих личность заявителя - физического лица, либо копия свидетельства о регистрации юридического лица</w:t>
            </w:r>
            <w:r w:rsidR="00A850C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14:paraId="4DFAE173" w14:textId="11182A0E" w:rsidR="004412F3" w:rsidRPr="004412F3" w:rsidRDefault="004412F3" w:rsidP="0044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1" w:firstLine="708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100. Предоставление малопродуктивных пастбищ осуществляется посредством проведения конкурса, согласно требованиями настоящего Положения, с информационным извещением </w:t>
            </w:r>
            <w:r w:rsidR="00A850C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земель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малопродуктивных пастбищ</w:t>
            </w:r>
            <w:r w:rsidR="00A850C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14:paraId="2CA7D1B8" w14:textId="77777777" w:rsidR="004412F3" w:rsidRPr="004412F3" w:rsidRDefault="004412F3" w:rsidP="0044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1" w:firstLine="708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101. По результатам проведения конкурса орган местного самоуправления в течении 2 рабочих дней, инициирует </w:t>
            </w:r>
            <w:bookmarkStart w:id="2" w:name="_Hlk90709662"/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перевод (трансформацию) 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малопродуктивных пастбищ под осваиваемый вид сельскохозяйственных угодий</w:t>
            </w:r>
            <w:bookmarkEnd w:id="2"/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перед районной государственной администрацией.</w:t>
            </w:r>
          </w:p>
          <w:p w14:paraId="3D254A9F" w14:textId="5AE2E03A" w:rsidR="004412F3" w:rsidRPr="004412F3" w:rsidRDefault="004412F3" w:rsidP="0044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1" w:firstLine="708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102. </w:t>
            </w:r>
            <w:bookmarkStart w:id="3" w:name="_GoBack"/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Районная государственная администрация с момента поступления ходатайства о </w:t>
            </w:r>
            <w:bookmarkStart w:id="4" w:name="_Hlk90709833"/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переводе </w:t>
            </w:r>
            <w:bookmarkStart w:id="5" w:name="_Hlk90709754"/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(трансформации) малопродуктивных пастбищ</w:t>
            </w:r>
            <w:bookmarkEnd w:id="4"/>
            <w:bookmarkEnd w:id="5"/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под осваиваемый вид сельскохозяйственных угодий</w:t>
            </w:r>
            <w:r w:rsidR="00D52FA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, инициирует процедуру перевода (трансформации) земель в соответствии с законодательством, регулирующие вопросы перевода (трансформации) земель из одной категории в другую, из одного вида в другой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D52FA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в случае соответствия предоставленных документов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выносит одно из нижеследующих решений:</w:t>
            </w:r>
            <w:bookmarkEnd w:id="3"/>
          </w:p>
          <w:p w14:paraId="5AAC9A3D" w14:textId="77777777" w:rsidR="004412F3" w:rsidRPr="004412F3" w:rsidRDefault="004412F3" w:rsidP="0044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1" w:firstLine="708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1) о согласии на перевод (трансформацию) малопродуктивных пастбищ, с последующим включением в Государственный фонд сельскохозяйственных угодий;</w:t>
            </w:r>
          </w:p>
          <w:p w14:paraId="2AA60641" w14:textId="77777777" w:rsidR="004412F3" w:rsidRPr="004412F3" w:rsidRDefault="004412F3" w:rsidP="0044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1" w:firstLine="708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2) отказ в переводе (трансформации) малопродуктивных пастбищ.</w:t>
            </w:r>
          </w:p>
          <w:p w14:paraId="3E4ABB43" w14:textId="77777777" w:rsidR="004412F3" w:rsidRPr="004412F3" w:rsidRDefault="004412F3" w:rsidP="0044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1" w:firstLine="708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Отказ осуществляется по следующим основаниям:</w:t>
            </w:r>
          </w:p>
          <w:p w14:paraId="53FED666" w14:textId="77777777" w:rsidR="004412F3" w:rsidRPr="004412F3" w:rsidRDefault="004412F3" w:rsidP="0044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1" w:firstLine="708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 в случае установления в соответствии с нормативными правовыми актами Кыргызской Республики ограничения в предоставлении малопродуктивных пастбищных участков под освоение либо запрета;</w:t>
            </w:r>
          </w:p>
          <w:p w14:paraId="7273F7D2" w14:textId="77777777" w:rsidR="004412F3" w:rsidRPr="004412F3" w:rsidRDefault="004412F3" w:rsidP="0044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1" w:firstLine="708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 при наличии отрицательного заключения органов охраны окружающей среды, чрезвычайных ситуаций, санитарно-эпидемиологического надзора;</w:t>
            </w:r>
          </w:p>
          <w:p w14:paraId="65F71B4A" w14:textId="77777777" w:rsidR="004412F3" w:rsidRPr="004412F3" w:rsidRDefault="004412F3" w:rsidP="0044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1" w:firstLine="708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- при подаче ходатайства под освоение не для сельскохозяйственного производства;</w:t>
            </w:r>
          </w:p>
          <w:p w14:paraId="53DEC437" w14:textId="77777777" w:rsidR="004412F3" w:rsidRPr="004412F3" w:rsidRDefault="004412F3" w:rsidP="0044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1" w:firstLine="708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 при расположении этих земель в границах населенных пунктов в соответствии с их генеральными планами и планами застройки;</w:t>
            </w:r>
          </w:p>
          <w:p w14:paraId="241A661F" w14:textId="77777777" w:rsidR="004412F3" w:rsidRPr="004412F3" w:rsidRDefault="004412F3" w:rsidP="0044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1" w:firstLine="708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 отсутствие положительного заключения уполномоченного органа в сфере историко-культурного наследия.</w:t>
            </w:r>
          </w:p>
          <w:p w14:paraId="23CC7B92" w14:textId="64483E81" w:rsidR="004412F3" w:rsidRPr="004412F3" w:rsidRDefault="004412F3" w:rsidP="0044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1" w:firstLine="708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103. После перевода (трансформации) малопродуктивных пастбищ, орган местного самоуправления в соответствии с требованиями настоящего Положения, заключает договор согласно приложению</w:t>
            </w:r>
            <w:r w:rsidR="00D52FA1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6</w:t>
            </w: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14:paraId="76AD4E60" w14:textId="77777777" w:rsidR="004412F3" w:rsidRPr="004412F3" w:rsidRDefault="004412F3" w:rsidP="0044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1" w:firstLine="708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104. Расторжение договора в одностороннем порядке рассматривается </w:t>
            </w:r>
            <w:proofErr w:type="spellStart"/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комиссионно</w:t>
            </w:r>
            <w:proofErr w:type="spellEnd"/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по следующим основаниям:</w:t>
            </w:r>
          </w:p>
          <w:p w14:paraId="71A4BDDF" w14:textId="77777777" w:rsidR="004412F3" w:rsidRPr="004412F3" w:rsidRDefault="004412F3" w:rsidP="0044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1" w:firstLine="708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 не выполнение требований договора;</w:t>
            </w:r>
          </w:p>
          <w:p w14:paraId="5814FDBC" w14:textId="77777777" w:rsidR="004412F3" w:rsidRPr="004412F3" w:rsidRDefault="004412F3" w:rsidP="0044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1" w:firstLine="708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 не целевое использование осваиваемого земельного участка;</w:t>
            </w:r>
          </w:p>
          <w:p w14:paraId="3856FA87" w14:textId="77777777" w:rsidR="004412F3" w:rsidRPr="004412F3" w:rsidRDefault="004412F3" w:rsidP="004412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1" w:firstLine="708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- ухудшение </w:t>
            </w:r>
            <w:r w:rsidRPr="004412F3">
              <w:rPr>
                <w:rFonts w:ascii="Times New Roman" w:hAnsi="Times New Roman"/>
                <w:b/>
                <w:bCs/>
                <w:sz w:val="28"/>
                <w:szCs w:val="28"/>
              </w:rPr>
              <w:t>мелиоративного состояния смежных землепользований, деградации земель, усилению эрозионных процессов, оползневым процессам.</w:t>
            </w:r>
          </w:p>
          <w:p w14:paraId="77138FA3" w14:textId="07031299" w:rsidR="004412F3" w:rsidRPr="001647D3" w:rsidRDefault="004412F3" w:rsidP="004412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412F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     105. </w:t>
            </w:r>
            <w:r w:rsidR="00262928" w:rsidRPr="0026292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Приемка в эксплуатацию освоенных малопродуктивных пастбищных угодий осуществляется актом комиссии, созданного местной районной государственной администрацией.</w:t>
            </w:r>
          </w:p>
        </w:tc>
      </w:tr>
    </w:tbl>
    <w:p w14:paraId="37C868EC" w14:textId="447C83F1" w:rsidR="001647D3" w:rsidRDefault="001647D3" w:rsidP="004412F3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sz w:val="24"/>
          <w:szCs w:val="24"/>
          <w:lang w:val="ky-KG"/>
        </w:rPr>
      </w:pPr>
    </w:p>
    <w:p w14:paraId="77DE8CF7" w14:textId="2FD2C675" w:rsidR="00D34AE2" w:rsidRDefault="00D34AE2" w:rsidP="004412F3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sz w:val="24"/>
          <w:szCs w:val="24"/>
          <w:lang w:val="ky-KG"/>
        </w:rPr>
      </w:pPr>
    </w:p>
    <w:p w14:paraId="5A890F92" w14:textId="77777777" w:rsidR="00D34AE2" w:rsidRPr="00D52FA1" w:rsidRDefault="00D34AE2" w:rsidP="00D34AE2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  <w:r w:rsidRPr="00D52FA1">
        <w:rPr>
          <w:rFonts w:ascii="Times New Roman" w:hAnsi="Times New Roman"/>
          <w:b/>
          <w:sz w:val="28"/>
          <w:szCs w:val="28"/>
          <w:lang w:val="ky-KG"/>
        </w:rPr>
        <w:t>Министр</w:t>
      </w:r>
      <w:r w:rsidRPr="00D52FA1">
        <w:rPr>
          <w:rFonts w:ascii="Times New Roman" w:hAnsi="Times New Roman"/>
          <w:b/>
          <w:sz w:val="28"/>
          <w:szCs w:val="28"/>
          <w:lang w:val="ky-KG"/>
        </w:rPr>
        <w:tab/>
      </w:r>
      <w:r w:rsidRPr="00D52FA1">
        <w:rPr>
          <w:rFonts w:ascii="Times New Roman" w:hAnsi="Times New Roman"/>
          <w:b/>
          <w:sz w:val="28"/>
          <w:szCs w:val="28"/>
          <w:lang w:val="ky-KG"/>
        </w:rPr>
        <w:tab/>
      </w:r>
      <w:r w:rsidRPr="00D52FA1">
        <w:rPr>
          <w:rFonts w:ascii="Times New Roman" w:hAnsi="Times New Roman"/>
          <w:b/>
          <w:sz w:val="28"/>
          <w:szCs w:val="28"/>
          <w:lang w:val="ky-KG"/>
        </w:rPr>
        <w:tab/>
      </w:r>
      <w:r w:rsidRPr="00D52FA1">
        <w:rPr>
          <w:rFonts w:ascii="Times New Roman" w:hAnsi="Times New Roman"/>
          <w:b/>
          <w:sz w:val="28"/>
          <w:szCs w:val="28"/>
          <w:lang w:val="ky-KG"/>
        </w:rPr>
        <w:tab/>
      </w:r>
      <w:r w:rsidRPr="00D52FA1">
        <w:rPr>
          <w:rFonts w:ascii="Times New Roman" w:hAnsi="Times New Roman"/>
          <w:b/>
          <w:sz w:val="28"/>
          <w:szCs w:val="28"/>
          <w:lang w:val="ky-KG"/>
        </w:rPr>
        <w:tab/>
      </w:r>
      <w:r w:rsidRPr="00D52FA1">
        <w:rPr>
          <w:rFonts w:ascii="Times New Roman" w:hAnsi="Times New Roman"/>
          <w:b/>
          <w:sz w:val="28"/>
          <w:szCs w:val="28"/>
          <w:lang w:val="ky-KG"/>
        </w:rPr>
        <w:tab/>
      </w:r>
      <w:r w:rsidRPr="00D52FA1">
        <w:rPr>
          <w:rFonts w:ascii="Times New Roman" w:hAnsi="Times New Roman"/>
          <w:b/>
          <w:sz w:val="28"/>
          <w:szCs w:val="28"/>
          <w:lang w:val="ky-KG"/>
        </w:rPr>
        <w:tab/>
      </w:r>
      <w:r w:rsidRPr="00D52FA1">
        <w:rPr>
          <w:rFonts w:ascii="Times New Roman" w:hAnsi="Times New Roman"/>
          <w:b/>
          <w:sz w:val="28"/>
          <w:szCs w:val="28"/>
          <w:lang w:val="ky-KG"/>
        </w:rPr>
        <w:tab/>
      </w:r>
      <w:r w:rsidRPr="00D52FA1">
        <w:rPr>
          <w:rFonts w:ascii="Times New Roman" w:hAnsi="Times New Roman"/>
          <w:b/>
          <w:sz w:val="28"/>
          <w:szCs w:val="28"/>
          <w:lang w:val="ky-KG"/>
        </w:rPr>
        <w:tab/>
      </w:r>
      <w:r w:rsidRPr="00D52FA1">
        <w:rPr>
          <w:rFonts w:ascii="Times New Roman" w:hAnsi="Times New Roman"/>
          <w:b/>
          <w:sz w:val="28"/>
          <w:szCs w:val="28"/>
          <w:lang w:val="ky-KG"/>
        </w:rPr>
        <w:tab/>
      </w:r>
      <w:r w:rsidRPr="00D52FA1">
        <w:rPr>
          <w:rFonts w:ascii="Times New Roman" w:hAnsi="Times New Roman"/>
          <w:b/>
          <w:sz w:val="28"/>
          <w:szCs w:val="28"/>
          <w:lang w:val="ky-KG"/>
        </w:rPr>
        <w:tab/>
      </w:r>
      <w:r w:rsidRPr="00D52FA1">
        <w:rPr>
          <w:rFonts w:ascii="Times New Roman" w:hAnsi="Times New Roman"/>
          <w:b/>
          <w:sz w:val="28"/>
          <w:szCs w:val="28"/>
          <w:lang w:val="ky-KG"/>
        </w:rPr>
        <w:tab/>
      </w:r>
      <w:r w:rsidRPr="00D52FA1">
        <w:rPr>
          <w:rFonts w:ascii="Times New Roman" w:hAnsi="Times New Roman"/>
          <w:b/>
          <w:sz w:val="28"/>
          <w:szCs w:val="28"/>
          <w:lang w:val="ky-KG"/>
        </w:rPr>
        <w:tab/>
        <w:t>А.С. Джаныбеков</w:t>
      </w:r>
    </w:p>
    <w:sectPr w:rsidR="00D34AE2" w:rsidRPr="00D52FA1" w:rsidSect="004412F3">
      <w:pgSz w:w="16838" w:h="11906" w:orient="landscape"/>
      <w:pgMar w:top="851" w:right="1134" w:bottom="107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3001"/>
    <w:rsid w:val="00056C96"/>
    <w:rsid w:val="00084D7E"/>
    <w:rsid w:val="00153541"/>
    <w:rsid w:val="001647D3"/>
    <w:rsid w:val="0023610C"/>
    <w:rsid w:val="0025503E"/>
    <w:rsid w:val="00262928"/>
    <w:rsid w:val="00266409"/>
    <w:rsid w:val="00277EDF"/>
    <w:rsid w:val="00290F03"/>
    <w:rsid w:val="003242E6"/>
    <w:rsid w:val="004412F3"/>
    <w:rsid w:val="004E1350"/>
    <w:rsid w:val="00555439"/>
    <w:rsid w:val="005B584E"/>
    <w:rsid w:val="0071556C"/>
    <w:rsid w:val="007259C4"/>
    <w:rsid w:val="007354E1"/>
    <w:rsid w:val="00757E63"/>
    <w:rsid w:val="007812D8"/>
    <w:rsid w:val="007D6EF8"/>
    <w:rsid w:val="00817FA3"/>
    <w:rsid w:val="00897938"/>
    <w:rsid w:val="008A71AB"/>
    <w:rsid w:val="00924BBF"/>
    <w:rsid w:val="00982A1C"/>
    <w:rsid w:val="00996C23"/>
    <w:rsid w:val="009B0CF4"/>
    <w:rsid w:val="00A20A3C"/>
    <w:rsid w:val="00A714D9"/>
    <w:rsid w:val="00A850CD"/>
    <w:rsid w:val="00AC0A5B"/>
    <w:rsid w:val="00B1776D"/>
    <w:rsid w:val="00B22738"/>
    <w:rsid w:val="00C70E7A"/>
    <w:rsid w:val="00C77027"/>
    <w:rsid w:val="00C924D8"/>
    <w:rsid w:val="00CC6CD1"/>
    <w:rsid w:val="00CF3001"/>
    <w:rsid w:val="00D05FAF"/>
    <w:rsid w:val="00D111B2"/>
    <w:rsid w:val="00D148C5"/>
    <w:rsid w:val="00D34AE2"/>
    <w:rsid w:val="00D452EA"/>
    <w:rsid w:val="00D52FA1"/>
    <w:rsid w:val="00D63C83"/>
    <w:rsid w:val="00D95412"/>
    <w:rsid w:val="00DE5D86"/>
    <w:rsid w:val="00E41D87"/>
    <w:rsid w:val="00E44B2B"/>
    <w:rsid w:val="00E54F29"/>
    <w:rsid w:val="00EB4C46"/>
    <w:rsid w:val="00F02EA6"/>
    <w:rsid w:val="00F0515B"/>
    <w:rsid w:val="00F22212"/>
    <w:rsid w:val="00F6641A"/>
    <w:rsid w:val="00FE4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E4205"/>
  <w15:docId w15:val="{B8786545-CC07-4050-91C6-B3DAC9A24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242E6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153541"/>
    <w:pPr>
      <w:keepNext/>
      <w:spacing w:before="200" w:after="0" w:line="240" w:lineRule="auto"/>
      <w:jc w:val="center"/>
      <w:outlineLvl w:val="1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3242E6"/>
  </w:style>
  <w:style w:type="character" w:customStyle="1" w:styleId="s0">
    <w:name w:val="s0"/>
    <w:rsid w:val="003242E6"/>
  </w:style>
  <w:style w:type="table" w:styleId="a3">
    <w:name w:val="Table Grid"/>
    <w:basedOn w:val="a1"/>
    <w:uiPriority w:val="59"/>
    <w:rsid w:val="00153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153541"/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A7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71AB"/>
    <w:rPr>
      <w:rFonts w:ascii="Tahoma" w:eastAsia="Calibri" w:hAnsi="Tahoma" w:cs="Tahoma"/>
      <w:sz w:val="16"/>
      <w:szCs w:val="16"/>
    </w:rPr>
  </w:style>
  <w:style w:type="paragraph" w:customStyle="1" w:styleId="tkZagolovok5">
    <w:name w:val="_Заголовок Статья (tkZagolovok5)"/>
    <w:basedOn w:val="a"/>
    <w:rsid w:val="00D63C8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63C8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23610C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23610C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toktom://db/10430" TargetMode="External"/><Relationship Id="rId5" Type="http://schemas.openxmlformats.org/officeDocument/2006/relationships/hyperlink" Target="toktom://db/1043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8C586-B696-4332-8B65-2765B8C1E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8</Pages>
  <Words>2178</Words>
  <Characters>12421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TEX-3</dc:creator>
  <cp:keywords/>
  <dc:description/>
  <cp:lastModifiedBy>Рахат Сагыналиев</cp:lastModifiedBy>
  <cp:revision>38</cp:revision>
  <cp:lastPrinted>2021-08-27T08:17:00Z</cp:lastPrinted>
  <dcterms:created xsi:type="dcterms:W3CDTF">2020-09-23T06:59:00Z</dcterms:created>
  <dcterms:modified xsi:type="dcterms:W3CDTF">2022-10-03T08:06:00Z</dcterms:modified>
</cp:coreProperties>
</file>